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A75" w:rsidRDefault="00396A04" w:rsidP="00522A75">
      <w:pPr>
        <w:spacing w:after="0" w:line="240" w:lineRule="auto"/>
        <w:jc w:val="both"/>
        <w:rPr>
          <w:rFonts w:ascii="Arial" w:hAnsi="Arial" w:cs="Arial"/>
          <w:noProof/>
        </w:rPr>
      </w:pPr>
      <w:bookmarkStart w:id="0" w:name="_GoBack"/>
      <w:r>
        <w:rPr>
          <w:rFonts w:ascii="Arial" w:hAnsi="Arial" w:cs="Arial"/>
          <w:noProof/>
        </w:rPr>
        <w:t>c</w:t>
      </w:r>
      <w:r w:rsidR="00522A75">
        <w:rPr>
          <w:rFonts w:ascii="Arial" w:hAnsi="Arial" w:cs="Arial"/>
          <w:noProof/>
        </w:rPr>
        <w:t>ura40</w:t>
      </w:r>
      <w:r>
        <w:rPr>
          <w:rFonts w:ascii="Arial" w:hAnsi="Arial" w:cs="Arial"/>
          <w:noProof/>
        </w:rPr>
        <w:t>@</w:t>
      </w:r>
      <w:r w:rsidR="00522A75">
        <w:rPr>
          <w:rFonts w:ascii="Arial" w:hAnsi="Arial" w:cs="Arial"/>
          <w:noProof/>
        </w:rPr>
        <w:t>gmail.com</w:t>
      </w:r>
    </w:p>
    <w:bookmarkEnd w:id="0"/>
    <w:p w:rsidR="00522A75" w:rsidRDefault="00522A75" w:rsidP="007A7D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A75" w:rsidRDefault="00522A75" w:rsidP="007A7D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3A4E" w:rsidRDefault="002F3A4E" w:rsidP="007A7D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3CCE">
        <w:rPr>
          <w:rFonts w:ascii="Arial" w:hAnsi="Arial" w:cs="Arial"/>
          <w:sz w:val="20"/>
          <w:szCs w:val="20"/>
        </w:rPr>
        <w:t xml:space="preserve">Miguel Rave: porque </w:t>
      </w:r>
      <w:r w:rsidR="007A6768" w:rsidRPr="00013CCE">
        <w:rPr>
          <w:rFonts w:ascii="Arial" w:hAnsi="Arial" w:cs="Arial"/>
          <w:sz w:val="20"/>
          <w:szCs w:val="20"/>
        </w:rPr>
        <w:t xml:space="preserve">no ayudan al estrato 3 con un crédito por </w:t>
      </w:r>
      <w:proofErr w:type="gramStart"/>
      <w:r w:rsidR="007A6768" w:rsidRPr="00013CCE">
        <w:rPr>
          <w:rFonts w:ascii="Arial" w:hAnsi="Arial" w:cs="Arial"/>
          <w:sz w:val="20"/>
          <w:szCs w:val="20"/>
        </w:rPr>
        <w:t>Serviciudad ,</w:t>
      </w:r>
      <w:proofErr w:type="gramEnd"/>
      <w:r w:rsidR="005041FA">
        <w:rPr>
          <w:rFonts w:ascii="Arial" w:hAnsi="Arial" w:cs="Arial"/>
          <w:sz w:val="20"/>
          <w:szCs w:val="20"/>
        </w:rPr>
        <w:t xml:space="preserve"> ex</w:t>
      </w:r>
    </w:p>
    <w:p w:rsidR="00013CCE" w:rsidRPr="00013CCE" w:rsidRDefault="00013CCE" w:rsidP="007A7D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6768" w:rsidRDefault="007A6768" w:rsidP="007A7DA9">
      <w:pPr>
        <w:spacing w:after="0" w:line="240" w:lineRule="auto"/>
        <w:ind w:left="708" w:right="510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es-CO"/>
        </w:rPr>
      </w:pPr>
      <w:r w:rsidRPr="00013CCE">
        <w:rPr>
          <w:rFonts w:ascii="Arial" w:eastAsia="Times New Roman" w:hAnsi="Arial" w:cs="Arial"/>
          <w:bCs/>
          <w:color w:val="FF0000"/>
          <w:sz w:val="20"/>
          <w:szCs w:val="20"/>
          <w:lang w:eastAsia="es-CO"/>
        </w:rPr>
        <w:t>Ley 142 de 1994</w:t>
      </w:r>
    </w:p>
    <w:p w:rsidR="0029531C" w:rsidRDefault="0029531C" w:rsidP="007A7DA9">
      <w:pPr>
        <w:spacing w:after="0" w:line="240" w:lineRule="auto"/>
        <w:ind w:left="708" w:right="510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es-CO"/>
        </w:rPr>
      </w:pPr>
    </w:p>
    <w:p w:rsidR="0029531C" w:rsidRPr="0029531C" w:rsidRDefault="0029531C" w:rsidP="007A7DA9">
      <w:pPr>
        <w:spacing w:after="0" w:line="240" w:lineRule="auto"/>
        <w:ind w:left="708" w:right="510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es-CO"/>
        </w:rPr>
      </w:pPr>
      <w:bookmarkStart w:id="1" w:name="Nivel006"/>
      <w:r w:rsidRPr="0029531C">
        <w:rPr>
          <w:rFonts w:ascii="Arial" w:eastAsia="Times New Roman" w:hAnsi="Arial" w:cs="Arial"/>
          <w:bCs/>
          <w:color w:val="FF0000"/>
          <w:sz w:val="20"/>
          <w:szCs w:val="20"/>
          <w:lang w:eastAsia="es-CO"/>
        </w:rPr>
        <w:t>CAPÍTULO II.</w:t>
      </w:r>
      <w:bookmarkEnd w:id="1"/>
    </w:p>
    <w:p w:rsidR="0029531C" w:rsidRPr="0029531C" w:rsidRDefault="0029531C" w:rsidP="007A7DA9">
      <w:pPr>
        <w:spacing w:after="0" w:line="240" w:lineRule="auto"/>
        <w:ind w:left="708" w:right="510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es-CO"/>
        </w:rPr>
      </w:pPr>
      <w:r w:rsidRPr="00530F48">
        <w:rPr>
          <w:rFonts w:ascii="Arial" w:eastAsia="Times New Roman" w:hAnsi="Arial" w:cs="Arial"/>
          <w:bCs/>
          <w:color w:val="FF0000"/>
          <w:sz w:val="20"/>
          <w:szCs w:val="20"/>
          <w:lang w:eastAsia="es-CO"/>
        </w:rPr>
        <w:t>PARTICIPACIÓN DE ENTIDADES PUBLICAS EN EMPRESAS DE SERVICIOS PÚBLICOS</w:t>
      </w:r>
    </w:p>
    <w:p w:rsidR="0029531C" w:rsidRPr="0029531C" w:rsidRDefault="00DF05C6" w:rsidP="007A7DA9">
      <w:pPr>
        <w:spacing w:after="0" w:line="240" w:lineRule="auto"/>
        <w:ind w:left="708" w:right="510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es-CO"/>
        </w:rPr>
      </w:pPr>
      <w:hyperlink r:id="rId4" w:anchor="top" w:tooltip="Ir al inicio" w:history="1">
        <w:r w:rsidR="0029531C" w:rsidRPr="00530F48">
          <w:rPr>
            <w:rFonts w:ascii="Arial" w:eastAsia="Times New Roman" w:hAnsi="Arial" w:cs="Arial"/>
            <w:bCs/>
            <w:noProof/>
            <w:color w:val="FF0000"/>
            <w:sz w:val="20"/>
            <w:szCs w:val="20"/>
            <w:lang w:eastAsia="es-CO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52400" cy="152400"/>
              <wp:effectExtent l="0" t="0" r="0" b="0"/>
              <wp:wrapSquare wrapText="bothSides"/>
              <wp:docPr id="1" name="Imagen 1" descr="Ir al inicio">
                <a:hlinkClick xmlns:a="http://schemas.openxmlformats.org/drawingml/2006/main" r:id="rId5" tooltip="&quot;Ir al inicio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Ir al inicio">
                        <a:hlinkClick r:id="rId5" tooltip="&quot;Ir al inicio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29531C" w:rsidRDefault="0029531C" w:rsidP="007A7DA9">
      <w:pPr>
        <w:spacing w:after="0" w:line="240" w:lineRule="auto"/>
        <w:ind w:left="708" w:right="510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es-CO"/>
        </w:rPr>
      </w:pPr>
      <w:bookmarkStart w:id="2" w:name="27"/>
      <w:r w:rsidRPr="0029531C">
        <w:rPr>
          <w:rFonts w:ascii="Arial" w:eastAsia="Times New Roman" w:hAnsi="Arial" w:cs="Arial"/>
          <w:bCs/>
          <w:color w:val="FF0000"/>
          <w:sz w:val="20"/>
          <w:szCs w:val="20"/>
          <w:lang w:eastAsia="es-CO"/>
        </w:rPr>
        <w:t>ARTÍCULO 27. REGLAS ESPECIALES SOBRE LA PARTICIPACIÓN DE ENTIDADES PUBLICAS.</w:t>
      </w:r>
      <w:bookmarkEnd w:id="2"/>
      <w:r w:rsidRPr="0029531C">
        <w:rPr>
          <w:rFonts w:ascii="Arial" w:eastAsia="Times New Roman" w:hAnsi="Arial" w:cs="Arial"/>
          <w:bCs/>
          <w:color w:val="FF0000"/>
          <w:sz w:val="20"/>
          <w:szCs w:val="20"/>
          <w:lang w:eastAsia="es-CO"/>
        </w:rPr>
        <w:t> La Nación, las entidades territoriales, y las entidades descentralizadas de cualquier nivel administrativo que participen a cualquier título en el capital de las empresas de servicios públicos, están sometidas a las siguientes reglas especiales:</w:t>
      </w:r>
    </w:p>
    <w:p w:rsidR="00530F48" w:rsidRPr="0029531C" w:rsidRDefault="00530F48" w:rsidP="007A7DA9">
      <w:pPr>
        <w:spacing w:after="0" w:line="240" w:lineRule="auto"/>
        <w:ind w:left="708" w:right="510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es-CO"/>
        </w:rPr>
      </w:pPr>
    </w:p>
    <w:p w:rsidR="0029531C" w:rsidRPr="0029531C" w:rsidRDefault="0029531C" w:rsidP="007A7DA9">
      <w:pPr>
        <w:spacing w:after="0" w:line="240" w:lineRule="auto"/>
        <w:ind w:left="708" w:right="510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es-CO"/>
        </w:rPr>
      </w:pPr>
      <w:r w:rsidRPr="0029531C">
        <w:rPr>
          <w:rFonts w:ascii="Arial" w:eastAsia="Times New Roman" w:hAnsi="Arial" w:cs="Arial"/>
          <w:bCs/>
          <w:color w:val="FF0000"/>
          <w:sz w:val="20"/>
          <w:szCs w:val="20"/>
          <w:lang w:eastAsia="es-CO"/>
        </w:rPr>
        <w:t>27.1. No podrán otorgar ni recibir de las empresas privilegio o subsidio distinto de los que en esta Ley se precisan.</w:t>
      </w:r>
    </w:p>
    <w:p w:rsidR="0029531C" w:rsidRDefault="0029531C" w:rsidP="007A7DA9">
      <w:pPr>
        <w:spacing w:after="0" w:line="240" w:lineRule="auto"/>
        <w:ind w:left="708" w:right="510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es-CO"/>
        </w:rPr>
      </w:pPr>
    </w:p>
    <w:p w:rsidR="00530F48" w:rsidRPr="00013CCE" w:rsidRDefault="00530F48" w:rsidP="007A7DA9">
      <w:pPr>
        <w:spacing w:after="0" w:line="240" w:lineRule="auto"/>
        <w:ind w:left="708" w:right="510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es-CO"/>
        </w:rPr>
      </w:pPr>
    </w:p>
    <w:p w:rsidR="007A6768" w:rsidRPr="00013CCE" w:rsidRDefault="007A6768" w:rsidP="007A7DA9">
      <w:pPr>
        <w:spacing w:after="0" w:line="240" w:lineRule="auto"/>
        <w:ind w:left="708" w:right="510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es-CO"/>
        </w:rPr>
      </w:pPr>
      <w:r w:rsidRPr="00013CCE">
        <w:rPr>
          <w:rFonts w:ascii="Arial" w:eastAsia="Times New Roman" w:hAnsi="Arial" w:cs="Arial"/>
          <w:bCs/>
          <w:color w:val="FF0000"/>
          <w:sz w:val="20"/>
          <w:szCs w:val="20"/>
          <w:lang w:eastAsia="es-CO"/>
        </w:rPr>
        <w:t>“…</w:t>
      </w:r>
      <w:bookmarkStart w:id="3" w:name="100"/>
      <w:r w:rsidRPr="00013CCE">
        <w:rPr>
          <w:rFonts w:ascii="Arial" w:eastAsia="Times New Roman" w:hAnsi="Arial" w:cs="Arial"/>
          <w:bCs/>
          <w:color w:val="FF0000"/>
          <w:sz w:val="20"/>
          <w:szCs w:val="20"/>
          <w:lang w:eastAsia="es-CO"/>
        </w:rPr>
        <w:t>ARTÍCULO 100. PRESUPUESTO Y FUENTES DE LOS SUBSIDIOS.</w:t>
      </w:r>
      <w:bookmarkEnd w:id="3"/>
      <w:r w:rsidRPr="00013CCE">
        <w:rPr>
          <w:rFonts w:ascii="Arial" w:eastAsia="Times New Roman" w:hAnsi="Arial" w:cs="Arial"/>
          <w:bCs/>
          <w:color w:val="FF0000"/>
          <w:sz w:val="20"/>
          <w:szCs w:val="20"/>
          <w:lang w:eastAsia="es-CO"/>
        </w:rPr>
        <w:t> En los presupuestos de la Nación y de las entidades territoriales, las apropiaciones para inversión en acueducto y saneamiento básico y los subsidios se clasificarán en el gasto público social, como inversión social, para que reciban la prioridad que ordena el artículo </w:t>
      </w:r>
      <w:hyperlink r:id="rId7" w:anchor="366" w:history="1">
        <w:r w:rsidRPr="00013CCE">
          <w:rPr>
            <w:rStyle w:val="Hipervnculo"/>
            <w:rFonts w:ascii="Arial" w:eastAsia="Times New Roman" w:hAnsi="Arial" w:cs="Arial"/>
            <w:bCs/>
            <w:color w:val="FF0000"/>
            <w:sz w:val="20"/>
            <w:szCs w:val="20"/>
            <w:lang w:eastAsia="es-CO"/>
          </w:rPr>
          <w:t>366</w:t>
        </w:r>
      </w:hyperlink>
      <w:r w:rsidRPr="00013CCE">
        <w:rPr>
          <w:rFonts w:ascii="Arial" w:eastAsia="Times New Roman" w:hAnsi="Arial" w:cs="Arial"/>
          <w:bCs/>
          <w:color w:val="FF0000"/>
          <w:sz w:val="20"/>
          <w:szCs w:val="20"/>
          <w:lang w:eastAsia="es-CO"/>
        </w:rPr>
        <w:t> de la Constitución Política. Podrán utilizarse como fuentes de los subsidios los ingresos corrientes y de capital, las participaciones en los ingresos corrientes de la Nación, los recursos de los impuestos para tal efecto de que trata esta Ley, y para los servicios de acueducto, alcantarillado y aseo los recursos provenientes del 10% del impuesto predial unificado al que se refiere el artículo 7o. de la Ley 44 de 1990</w:t>
      </w:r>
      <w:r w:rsidRPr="0029531C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>. En ningún caso se utilizarán recursos del crédito para atender subsidios. Las empresas de servicios públicos no podrán subsidiar otras empresas de servicios públicos…”.</w:t>
      </w:r>
      <w:r w:rsidRPr="00013CCE">
        <w:rPr>
          <w:rFonts w:ascii="Arial" w:eastAsia="Times New Roman" w:hAnsi="Arial" w:cs="Arial"/>
          <w:bCs/>
          <w:color w:val="FF0000"/>
          <w:sz w:val="20"/>
          <w:szCs w:val="20"/>
          <w:lang w:eastAsia="es-CO"/>
        </w:rPr>
        <w:t xml:space="preserve">   </w:t>
      </w:r>
    </w:p>
    <w:p w:rsidR="00013CCE" w:rsidRDefault="00013CCE" w:rsidP="007A7D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7DA9" w:rsidRDefault="007A7DA9" w:rsidP="007A7D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7DA9" w:rsidRDefault="007A7DA9" w:rsidP="007A7DA9">
      <w:pPr>
        <w:spacing w:after="0" w:line="240" w:lineRule="auto"/>
        <w:jc w:val="both"/>
        <w:rPr>
          <w:rFonts w:ascii="Open Sans" w:hAnsi="Open Sans" w:cs="Open Sans"/>
          <w:b/>
          <w:bCs/>
          <w:color w:val="000000"/>
          <w:sz w:val="17"/>
          <w:szCs w:val="17"/>
        </w:rPr>
      </w:pPr>
      <w:bookmarkStart w:id="4" w:name="5"/>
      <w:r>
        <w:rPr>
          <w:rFonts w:ascii="Open Sans" w:hAnsi="Open Sans" w:cs="Open Sans"/>
          <w:b/>
          <w:bCs/>
          <w:color w:val="000000"/>
          <w:sz w:val="17"/>
          <w:szCs w:val="17"/>
        </w:rPr>
        <w:t>1506 DE 2012</w:t>
      </w:r>
    </w:p>
    <w:p w:rsidR="007A7DA9" w:rsidRDefault="007A7DA9" w:rsidP="007A7DA9">
      <w:pPr>
        <w:spacing w:after="0" w:line="240" w:lineRule="auto"/>
        <w:jc w:val="both"/>
        <w:rPr>
          <w:rFonts w:ascii="Open Sans" w:hAnsi="Open Sans" w:cs="Open Sans"/>
          <w:b/>
          <w:bCs/>
          <w:color w:val="BE9E55"/>
          <w:sz w:val="18"/>
          <w:szCs w:val="18"/>
        </w:rPr>
      </w:pPr>
    </w:p>
    <w:p w:rsidR="007A7DA9" w:rsidRDefault="007A7DA9" w:rsidP="007A7DA9">
      <w:pPr>
        <w:spacing w:after="0" w:line="240" w:lineRule="auto"/>
        <w:jc w:val="both"/>
        <w:rPr>
          <w:rFonts w:ascii="Open Sans" w:hAnsi="Open Sans" w:cs="Open Sans"/>
          <w:color w:val="4B4949"/>
          <w:sz w:val="18"/>
          <w:szCs w:val="18"/>
        </w:rPr>
      </w:pPr>
      <w:r>
        <w:rPr>
          <w:rFonts w:ascii="Open Sans" w:hAnsi="Open Sans" w:cs="Open Sans"/>
          <w:b/>
          <w:bCs/>
          <w:color w:val="BE9E55"/>
          <w:sz w:val="18"/>
          <w:szCs w:val="18"/>
        </w:rPr>
        <w:t>ARTÍCULO 5o. PRESTADORES DE SERVICIOS.</w:t>
      </w:r>
      <w:bookmarkEnd w:id="4"/>
      <w:r>
        <w:rPr>
          <w:rFonts w:ascii="Open Sans" w:hAnsi="Open Sans" w:cs="Open Sans"/>
          <w:color w:val="4B4949"/>
          <w:sz w:val="18"/>
          <w:szCs w:val="18"/>
        </w:rPr>
        <w:t> Las personas prestadoras de los servicios de que trata el artículo </w:t>
      </w:r>
      <w:hyperlink r:id="rId8" w:anchor="2" w:history="1">
        <w:r>
          <w:rPr>
            <w:rStyle w:val="Hipervnculo"/>
            <w:rFonts w:ascii="Open Sans" w:hAnsi="Open Sans" w:cs="Open Sans"/>
            <w:color w:val="0073FF"/>
            <w:sz w:val="18"/>
            <w:szCs w:val="18"/>
            <w:u w:val="none"/>
          </w:rPr>
          <w:t>2</w:t>
        </w:r>
      </w:hyperlink>
      <w:r>
        <w:rPr>
          <w:rFonts w:ascii="Open Sans" w:hAnsi="Open Sans" w:cs="Open Sans"/>
          <w:color w:val="4B4949"/>
          <w:sz w:val="18"/>
          <w:szCs w:val="18"/>
        </w:rPr>
        <w:t>o, podrán castigar las obligaciones correspondientes al último período de facturación inmediatamente anterior al acaecimiento del desastre natural o establecer políticas de alivio y acuerdo de pago, que incluyan períodos de gracia después de ocurrido el desastre, a cargo de los suscriptores y/o usuarios afectados o damnificados por los hechos que dieron lugar a la declaratoria de desastre o calamidad que afecte a la población nacional y su forma de vida.</w:t>
      </w:r>
    </w:p>
    <w:p w:rsidR="007A7DA9" w:rsidRDefault="007A7DA9" w:rsidP="007A7D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6768" w:rsidRPr="00B52F79" w:rsidRDefault="007A6768" w:rsidP="007A7DA9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13CCE">
        <w:rPr>
          <w:rFonts w:ascii="Arial" w:hAnsi="Arial" w:cs="Arial"/>
          <w:sz w:val="20"/>
          <w:szCs w:val="20"/>
        </w:rPr>
        <w:t xml:space="preserve">Maritza </w:t>
      </w:r>
      <w:proofErr w:type="spellStart"/>
      <w:r w:rsidRPr="00013CCE">
        <w:rPr>
          <w:rFonts w:ascii="Arial" w:hAnsi="Arial" w:cs="Arial"/>
          <w:sz w:val="20"/>
          <w:szCs w:val="20"/>
        </w:rPr>
        <w:t>Mejia</w:t>
      </w:r>
      <w:proofErr w:type="spellEnd"/>
      <w:r w:rsidRPr="00013CCE">
        <w:rPr>
          <w:rFonts w:ascii="Arial" w:hAnsi="Arial" w:cs="Arial"/>
          <w:sz w:val="20"/>
          <w:szCs w:val="20"/>
        </w:rPr>
        <w:t xml:space="preserve">: cuales estrategias se tienen para mitigar 3 y 4 </w:t>
      </w:r>
      <w:r w:rsidR="005041FA">
        <w:rPr>
          <w:rFonts w:ascii="Arial" w:hAnsi="Arial" w:cs="Arial"/>
          <w:sz w:val="20"/>
          <w:szCs w:val="20"/>
        </w:rPr>
        <w:t xml:space="preserve">– </w:t>
      </w:r>
      <w:r w:rsidR="005041FA" w:rsidRPr="00B52F79">
        <w:rPr>
          <w:rFonts w:ascii="Arial" w:hAnsi="Arial" w:cs="Arial"/>
          <w:color w:val="FF0000"/>
          <w:sz w:val="20"/>
          <w:szCs w:val="20"/>
        </w:rPr>
        <w:t xml:space="preserve">ESTAMOS </w:t>
      </w:r>
      <w:proofErr w:type="spellStart"/>
      <w:r w:rsidR="005041FA" w:rsidRPr="00B52F79">
        <w:rPr>
          <w:rFonts w:ascii="Arial" w:hAnsi="Arial" w:cs="Arial"/>
          <w:color w:val="FF0000"/>
          <w:sz w:val="20"/>
          <w:szCs w:val="20"/>
        </w:rPr>
        <w:t>Ahacoendp</w:t>
      </w:r>
      <w:proofErr w:type="spellEnd"/>
      <w:r w:rsidR="005041FA" w:rsidRPr="00B52F79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5041FA" w:rsidRPr="00B52F79">
        <w:rPr>
          <w:rFonts w:ascii="Arial" w:hAnsi="Arial" w:cs="Arial"/>
          <w:color w:val="FF0000"/>
          <w:sz w:val="20"/>
          <w:szCs w:val="20"/>
        </w:rPr>
        <w:t>eñ</w:t>
      </w:r>
      <w:proofErr w:type="spellEnd"/>
      <w:r w:rsidR="005041FA" w:rsidRPr="00B52F79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5041FA" w:rsidRPr="00B52F79">
        <w:rPr>
          <w:rFonts w:ascii="Arial" w:hAnsi="Arial" w:cs="Arial"/>
          <w:color w:val="FF0000"/>
          <w:sz w:val="20"/>
          <w:szCs w:val="20"/>
        </w:rPr>
        <w:t>amañisis</w:t>
      </w:r>
      <w:proofErr w:type="spellEnd"/>
      <w:r w:rsidR="005041FA" w:rsidRPr="00B52F79">
        <w:rPr>
          <w:rFonts w:ascii="Arial" w:hAnsi="Arial" w:cs="Arial"/>
          <w:color w:val="FF0000"/>
          <w:sz w:val="20"/>
          <w:szCs w:val="20"/>
        </w:rPr>
        <w:t xml:space="preserve"> </w:t>
      </w:r>
      <w:r w:rsidR="00B52F79" w:rsidRPr="00B52F79">
        <w:rPr>
          <w:rFonts w:ascii="Arial" w:hAnsi="Arial" w:cs="Arial"/>
          <w:color w:val="FF0000"/>
          <w:sz w:val="20"/>
          <w:szCs w:val="20"/>
        </w:rPr>
        <w:t xml:space="preserve">´para 6 meses </w:t>
      </w:r>
      <w:proofErr w:type="spellStart"/>
      <w:r w:rsidR="00B52F79" w:rsidRPr="00B52F79">
        <w:rPr>
          <w:rFonts w:ascii="Arial" w:hAnsi="Arial" w:cs="Arial"/>
          <w:color w:val="FF0000"/>
          <w:sz w:val="20"/>
          <w:szCs w:val="20"/>
        </w:rPr>
        <w:t>sininteres</w:t>
      </w:r>
      <w:proofErr w:type="spellEnd"/>
      <w:r w:rsidR="00B52F79" w:rsidRPr="00B52F79">
        <w:rPr>
          <w:rFonts w:ascii="Arial" w:hAnsi="Arial" w:cs="Arial"/>
          <w:color w:val="FF0000"/>
          <w:sz w:val="20"/>
          <w:szCs w:val="20"/>
        </w:rPr>
        <w:t xml:space="preserve"> o s </w:t>
      </w:r>
      <w:proofErr w:type="spellStart"/>
      <w:r w:rsidR="00B52F79" w:rsidRPr="00B52F79">
        <w:rPr>
          <w:rFonts w:ascii="Arial" w:hAnsi="Arial" w:cs="Arial"/>
          <w:color w:val="FF0000"/>
          <w:sz w:val="20"/>
          <w:szCs w:val="20"/>
        </w:rPr>
        <w:t>epuede</w:t>
      </w:r>
      <w:proofErr w:type="spellEnd"/>
      <w:r w:rsidR="00B52F79" w:rsidRPr="00B52F79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B52F79" w:rsidRPr="00B52F79">
        <w:rPr>
          <w:rFonts w:ascii="Arial" w:hAnsi="Arial" w:cs="Arial"/>
          <w:color w:val="FF0000"/>
          <w:sz w:val="20"/>
          <w:szCs w:val="20"/>
        </w:rPr>
        <w:t>ponder</w:t>
      </w:r>
      <w:proofErr w:type="spellEnd"/>
      <w:r w:rsidR="00B52F79" w:rsidRPr="00B52F79">
        <w:rPr>
          <w:rFonts w:ascii="Arial" w:hAnsi="Arial" w:cs="Arial"/>
          <w:color w:val="FF0000"/>
          <w:sz w:val="20"/>
          <w:szCs w:val="20"/>
        </w:rPr>
        <w:t xml:space="preserve"> en riesgo la </w:t>
      </w:r>
      <w:proofErr w:type="spellStart"/>
      <w:r w:rsidR="00B52F79" w:rsidRPr="00B52F79">
        <w:rPr>
          <w:rFonts w:ascii="Arial" w:hAnsi="Arial" w:cs="Arial"/>
          <w:color w:val="FF0000"/>
          <w:sz w:val="20"/>
          <w:szCs w:val="20"/>
        </w:rPr>
        <w:t>establidad</w:t>
      </w:r>
      <w:proofErr w:type="spellEnd"/>
      <w:r w:rsidR="00B52F79" w:rsidRPr="00B52F79">
        <w:rPr>
          <w:rFonts w:ascii="Arial" w:hAnsi="Arial" w:cs="Arial"/>
          <w:color w:val="FF0000"/>
          <w:sz w:val="20"/>
          <w:szCs w:val="20"/>
        </w:rPr>
        <w:t xml:space="preserve"> de la empresa </w:t>
      </w:r>
      <w:proofErr w:type="spellStart"/>
      <w:r w:rsidR="00B52F79" w:rsidRPr="00B52F79">
        <w:rPr>
          <w:rFonts w:ascii="Arial" w:hAnsi="Arial" w:cs="Arial"/>
          <w:color w:val="FF0000"/>
          <w:sz w:val="20"/>
          <w:szCs w:val="20"/>
        </w:rPr>
        <w:t>ymucho</w:t>
      </w:r>
      <w:proofErr w:type="spellEnd"/>
      <w:r w:rsidR="00B52F79" w:rsidRPr="00B52F79">
        <w:rPr>
          <w:rFonts w:ascii="Arial" w:hAnsi="Arial" w:cs="Arial"/>
          <w:color w:val="FF0000"/>
          <w:sz w:val="20"/>
          <w:szCs w:val="20"/>
        </w:rPr>
        <w:t xml:space="preserve"> menos la </w:t>
      </w:r>
      <w:proofErr w:type="spellStart"/>
      <w:r w:rsidR="00B52F79" w:rsidRPr="00B52F79">
        <w:rPr>
          <w:rFonts w:ascii="Arial" w:hAnsi="Arial" w:cs="Arial"/>
          <w:color w:val="FF0000"/>
          <w:sz w:val="20"/>
          <w:szCs w:val="20"/>
        </w:rPr>
        <w:t>establiizzacion</w:t>
      </w:r>
      <w:proofErr w:type="spellEnd"/>
      <w:r w:rsidR="00B52F79" w:rsidRPr="00B52F79">
        <w:rPr>
          <w:rFonts w:ascii="Arial" w:hAnsi="Arial" w:cs="Arial"/>
          <w:color w:val="FF0000"/>
          <w:sz w:val="20"/>
          <w:szCs w:val="20"/>
        </w:rPr>
        <w:t xml:space="preserve"> del servicio</w:t>
      </w:r>
    </w:p>
    <w:p w:rsidR="00013CCE" w:rsidRDefault="00013CCE" w:rsidP="007A7D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23A1" w:rsidRPr="00013CCE" w:rsidRDefault="00E94D89" w:rsidP="007A7D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3CCE">
        <w:rPr>
          <w:rFonts w:ascii="Arial" w:hAnsi="Arial" w:cs="Arial"/>
          <w:sz w:val="20"/>
          <w:szCs w:val="20"/>
        </w:rPr>
        <w:t xml:space="preserve">Cesar </w:t>
      </w:r>
      <w:proofErr w:type="spellStart"/>
      <w:r w:rsidRPr="00013CCE">
        <w:rPr>
          <w:rFonts w:ascii="Arial" w:hAnsi="Arial" w:cs="Arial"/>
          <w:sz w:val="20"/>
          <w:szCs w:val="20"/>
        </w:rPr>
        <w:t>garcia</w:t>
      </w:r>
      <w:proofErr w:type="spellEnd"/>
      <w:r w:rsidRPr="00013CCE">
        <w:rPr>
          <w:rFonts w:ascii="Arial" w:hAnsi="Arial" w:cs="Arial"/>
          <w:sz w:val="20"/>
          <w:szCs w:val="20"/>
        </w:rPr>
        <w:t>: Subsidiar estrato 3</w:t>
      </w:r>
    </w:p>
    <w:p w:rsidR="008A64D5" w:rsidRPr="00B52F79" w:rsidRDefault="008A64D5" w:rsidP="007A7DA9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13CCE">
        <w:rPr>
          <w:rFonts w:ascii="Arial" w:hAnsi="Arial" w:cs="Arial"/>
          <w:sz w:val="20"/>
          <w:szCs w:val="20"/>
        </w:rPr>
        <w:t xml:space="preserve">Consumo básico </w:t>
      </w:r>
      <w:r w:rsidRPr="00013CCE">
        <w:rPr>
          <w:rFonts w:ascii="Arial" w:hAnsi="Arial" w:cs="Arial"/>
          <w:color w:val="FF0000"/>
          <w:sz w:val="20"/>
          <w:szCs w:val="20"/>
        </w:rPr>
        <w:t>pero también para toda la</w:t>
      </w:r>
      <w:r w:rsidRPr="00B52F79">
        <w:rPr>
          <w:rFonts w:ascii="Arial" w:hAnsi="Arial" w:cs="Arial"/>
          <w:color w:val="FF0000"/>
          <w:sz w:val="20"/>
          <w:szCs w:val="20"/>
        </w:rPr>
        <w:t xml:space="preserve"> tarifa </w:t>
      </w:r>
    </w:p>
    <w:p w:rsidR="008A64D5" w:rsidRPr="00013CCE" w:rsidRDefault="00B52F79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B52F79">
        <w:rPr>
          <w:rFonts w:ascii="Arial" w:hAnsi="Arial" w:cs="Arial"/>
          <w:color w:val="FF0000"/>
          <w:sz w:val="20"/>
          <w:szCs w:val="20"/>
        </w:rPr>
        <w:t>Capañas</w:t>
      </w:r>
      <w:proofErr w:type="spellEnd"/>
      <w:r w:rsidRPr="00B52F79">
        <w:rPr>
          <w:rFonts w:ascii="Arial" w:hAnsi="Arial" w:cs="Arial"/>
          <w:color w:val="FF0000"/>
          <w:sz w:val="20"/>
          <w:szCs w:val="20"/>
        </w:rPr>
        <w:t xml:space="preserve"> en la facturación y redes sociales </w:t>
      </w:r>
      <w:r w:rsidR="008A64D5" w:rsidRPr="00013CCE">
        <w:rPr>
          <w:rFonts w:ascii="Arial" w:hAnsi="Arial" w:cs="Arial"/>
          <w:color w:val="000000" w:themeColor="text1"/>
          <w:sz w:val="20"/>
          <w:szCs w:val="20"/>
        </w:rPr>
        <w:t>Hacer campañas de uso eficiente y ahorro del agua – 13 m3</w:t>
      </w:r>
    </w:p>
    <w:p w:rsidR="008A64D5" w:rsidRPr="00013CCE" w:rsidRDefault="008A64D5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Es un proyecto interesante para estratos 1 y 2 </w:t>
      </w:r>
    </w:p>
    <w:p w:rsidR="008A64D5" w:rsidRPr="00013CCE" w:rsidRDefault="008A64D5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013CCE">
        <w:rPr>
          <w:rFonts w:ascii="Arial" w:hAnsi="Arial" w:cs="Arial"/>
          <w:color w:val="000000" w:themeColor="text1"/>
          <w:sz w:val="20"/>
          <w:szCs w:val="20"/>
        </w:rPr>
        <w:t>Que</w:t>
      </w:r>
      <w:proofErr w:type="spellEnd"/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bueno que se haga la </w:t>
      </w:r>
      <w:proofErr w:type="spellStart"/>
      <w:r w:rsidRPr="00013CCE">
        <w:rPr>
          <w:rFonts w:ascii="Arial" w:hAnsi="Arial" w:cs="Arial"/>
          <w:color w:val="000000" w:themeColor="text1"/>
          <w:sz w:val="20"/>
          <w:szCs w:val="20"/>
        </w:rPr>
        <w:t>estra</w:t>
      </w:r>
      <w:r w:rsidR="002F3A4E" w:rsidRPr="00013CCE">
        <w:rPr>
          <w:rFonts w:ascii="Arial" w:hAnsi="Arial" w:cs="Arial"/>
          <w:color w:val="000000" w:themeColor="text1"/>
          <w:sz w:val="20"/>
          <w:szCs w:val="20"/>
        </w:rPr>
        <w:t>t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>ificacion</w:t>
      </w:r>
      <w:proofErr w:type="spellEnd"/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catastral, para poder tener estrato 5 y 6 que puedan aportar al FSRI</w:t>
      </w:r>
    </w:p>
    <w:p w:rsidR="008A64D5" w:rsidRPr="00013CCE" w:rsidRDefault="008A64D5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A64D5" w:rsidRPr="00013CCE" w:rsidRDefault="008A64D5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Tatiana: </w:t>
      </w:r>
      <w:r w:rsidR="002F3A4E" w:rsidRPr="00013CCE">
        <w:rPr>
          <w:rFonts w:ascii="Arial" w:hAnsi="Arial" w:cs="Arial"/>
          <w:color w:val="000000" w:themeColor="text1"/>
          <w:sz w:val="20"/>
          <w:szCs w:val="20"/>
        </w:rPr>
        <w:t>1er debate comisión segunda</w:t>
      </w:r>
    </w:p>
    <w:p w:rsidR="00013CCE" w:rsidRDefault="00013CC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52F79" w:rsidRDefault="002F3A4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013CCE">
        <w:rPr>
          <w:rFonts w:ascii="Arial" w:hAnsi="Arial" w:cs="Arial"/>
          <w:color w:val="000000" w:themeColor="text1"/>
          <w:sz w:val="20"/>
          <w:szCs w:val="20"/>
        </w:rPr>
        <w:t>Destinacion</w:t>
      </w:r>
      <w:proofErr w:type="spellEnd"/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de recursos son todos de SGP, </w:t>
      </w:r>
    </w:p>
    <w:p w:rsidR="002F3A4E" w:rsidRDefault="002F3A4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fueron aprobados por 2.007 </w:t>
      </w:r>
      <w:proofErr w:type="spellStart"/>
      <w:r w:rsidRPr="00013CCE">
        <w:rPr>
          <w:rFonts w:ascii="Arial" w:hAnsi="Arial" w:cs="Arial"/>
          <w:color w:val="000000" w:themeColor="text1"/>
          <w:sz w:val="20"/>
          <w:szCs w:val="20"/>
        </w:rPr>
        <w:t>miillones</w:t>
      </w:r>
      <w:proofErr w:type="spellEnd"/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de pesos de los cuales piensan </w:t>
      </w:r>
      <w:proofErr w:type="spellStart"/>
      <w:r w:rsidRPr="00013CCE">
        <w:rPr>
          <w:rFonts w:ascii="Arial" w:hAnsi="Arial" w:cs="Arial"/>
          <w:color w:val="000000" w:themeColor="text1"/>
          <w:sz w:val="20"/>
          <w:szCs w:val="20"/>
        </w:rPr>
        <w:t>cr</w:t>
      </w:r>
      <w:r w:rsidR="00B52F79">
        <w:rPr>
          <w:rFonts w:ascii="Arial" w:hAnsi="Arial" w:cs="Arial"/>
          <w:color w:val="000000" w:themeColor="text1"/>
          <w:sz w:val="20"/>
          <w:szCs w:val="20"/>
        </w:rPr>
        <w:t>om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>pometer</w:t>
      </w:r>
      <w:proofErr w:type="spellEnd"/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50%, el otro 50% que queda esta apropiado para </w:t>
      </w:r>
      <w:proofErr w:type="spellStart"/>
      <w:r w:rsidRPr="00013CCE">
        <w:rPr>
          <w:rFonts w:ascii="Arial" w:hAnsi="Arial" w:cs="Arial"/>
          <w:color w:val="000000" w:themeColor="text1"/>
          <w:sz w:val="20"/>
          <w:szCs w:val="20"/>
        </w:rPr>
        <w:t>poryetcos</w:t>
      </w:r>
      <w:proofErr w:type="spellEnd"/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de APBS que se pretende hacer con esos recursos, que proyectos se están </w:t>
      </w:r>
      <w:proofErr w:type="spellStart"/>
      <w:r w:rsidRPr="00013CCE">
        <w:rPr>
          <w:rFonts w:ascii="Arial" w:hAnsi="Arial" w:cs="Arial"/>
          <w:color w:val="000000" w:themeColor="text1"/>
          <w:sz w:val="20"/>
          <w:szCs w:val="20"/>
        </w:rPr>
        <w:t>dedjando</w:t>
      </w:r>
      <w:proofErr w:type="spellEnd"/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de hacer</w:t>
      </w:r>
    </w:p>
    <w:p w:rsidR="00B52F79" w:rsidRPr="00013CCE" w:rsidRDefault="00B52F79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F3A4E" w:rsidRPr="00B52F79" w:rsidRDefault="002F3A4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Cuantos son los suscriptores de </w:t>
      </w:r>
      <w:proofErr w:type="spellStart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etsrato</w:t>
      </w:r>
      <w:proofErr w:type="spellEnd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3 y 4 </w:t>
      </w:r>
      <w:proofErr w:type="spellStart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cual</w:t>
      </w:r>
      <w:proofErr w:type="spellEnd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es el costo de subsidios para esos </w:t>
      </w:r>
      <w:proofErr w:type="spellStart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etsratos</w:t>
      </w:r>
      <w:proofErr w:type="spellEnd"/>
    </w:p>
    <w:p w:rsidR="002F3A4E" w:rsidRPr="00B52F79" w:rsidRDefault="002F3A4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P</w:t>
      </w:r>
      <w:r w:rsidR="00013CCE"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o</w:t>
      </w:r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sib</w:t>
      </w:r>
      <w:r w:rsidR="005041FA"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i</w:t>
      </w:r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lidad de Calamidad no sea por </w:t>
      </w:r>
      <w:proofErr w:type="spellStart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mas</w:t>
      </w:r>
      <w:proofErr w:type="spellEnd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tiempo y la </w:t>
      </w:r>
      <w:proofErr w:type="spellStart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duracin</w:t>
      </w:r>
      <w:proofErr w:type="spellEnd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de </w:t>
      </w:r>
      <w:proofErr w:type="spellStart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susbisios</w:t>
      </w:r>
      <w:proofErr w:type="spellEnd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sea </w:t>
      </w:r>
      <w:proofErr w:type="spellStart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mas</w:t>
      </w:r>
      <w:proofErr w:type="spellEnd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amplia, que herramienta tiene</w:t>
      </w:r>
    </w:p>
    <w:p w:rsidR="002F3A4E" w:rsidRPr="00B52F79" w:rsidRDefault="002F3A4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2F3A4E" w:rsidRPr="00B52F79" w:rsidRDefault="002F3A4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Que </w:t>
      </w:r>
      <w:proofErr w:type="spellStart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esta</w:t>
      </w:r>
      <w:proofErr w:type="spellEnd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haciendo Serviciudad</w:t>
      </w:r>
    </w:p>
    <w:p w:rsidR="00B52F79" w:rsidRPr="00B52F79" w:rsidRDefault="00B52F79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2F3A4E" w:rsidRPr="00B52F79" w:rsidRDefault="002F3A4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Valor del recaudo mensual de los servicios públicos</w:t>
      </w:r>
    </w:p>
    <w:p w:rsidR="00B52F79" w:rsidRPr="00B52F79" w:rsidRDefault="00B52F79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2F3A4E" w:rsidRPr="00B52F79" w:rsidRDefault="002F3A4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Cuanto es la </w:t>
      </w:r>
      <w:proofErr w:type="spellStart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facturacion</w:t>
      </w:r>
      <w:proofErr w:type="spellEnd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mensual</w:t>
      </w:r>
    </w:p>
    <w:p w:rsidR="00B52F79" w:rsidRPr="00B52F79" w:rsidRDefault="00B52F79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2F3A4E" w:rsidRDefault="002F3A4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Factiracion</w:t>
      </w:r>
      <w:proofErr w:type="spellEnd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ppor</w:t>
      </w:r>
      <w:proofErr w:type="spellEnd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estrato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B52F79" w:rsidRPr="00013CCE" w:rsidRDefault="00B52F79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F3A4E" w:rsidRPr="00013CCE" w:rsidRDefault="002F3A4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>Convenio que tienen firmado con</w:t>
      </w:r>
      <w:r w:rsidR="00B52F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>los prestadores de servicios</w:t>
      </w:r>
    </w:p>
    <w:p w:rsidR="00013CCE" w:rsidRDefault="00013CC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F3A4E" w:rsidRDefault="002F3A4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Gloria Partido </w:t>
      </w:r>
      <w:r w:rsidR="000767B2" w:rsidRPr="00013CCE">
        <w:rPr>
          <w:rFonts w:ascii="Arial" w:hAnsi="Arial" w:cs="Arial"/>
          <w:color w:val="000000" w:themeColor="text1"/>
          <w:sz w:val="20"/>
          <w:szCs w:val="20"/>
        </w:rPr>
        <w:t>Liberal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: que la inversión social sea para 1,2,3 me adhiero a que se motive al </w:t>
      </w:r>
      <w:proofErr w:type="spellStart"/>
      <w:r w:rsidRPr="00013CCE">
        <w:rPr>
          <w:rFonts w:ascii="Arial" w:hAnsi="Arial" w:cs="Arial"/>
          <w:color w:val="000000" w:themeColor="text1"/>
          <w:sz w:val="20"/>
          <w:szCs w:val="20"/>
        </w:rPr>
        <w:t>mpio</w:t>
      </w:r>
      <w:proofErr w:type="spellEnd"/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a tener una verdadera </w:t>
      </w:r>
      <w:r w:rsidR="000767B2" w:rsidRPr="00013CCE">
        <w:rPr>
          <w:rFonts w:ascii="Arial" w:hAnsi="Arial" w:cs="Arial"/>
          <w:color w:val="000000" w:themeColor="text1"/>
          <w:sz w:val="20"/>
          <w:szCs w:val="20"/>
        </w:rPr>
        <w:t>estratificación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si hay estrato 5 solo que no están determinados </w:t>
      </w:r>
    </w:p>
    <w:p w:rsidR="00B52F79" w:rsidRPr="00013CCE" w:rsidRDefault="00B52F79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F3A4E" w:rsidRPr="00013CCE" w:rsidRDefault="002F3A4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Solic</w:t>
      </w:r>
      <w:r w:rsidR="000767B2"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i</w:t>
      </w:r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ta a Serviciudad que están haciendo con los buenos excedentes del año pasado para el apoyo a este estrato 1,2,3,</w:t>
      </w:r>
      <w:r w:rsidR="00B52F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52F79" w:rsidRPr="00B52F79">
        <w:rPr>
          <w:rFonts w:ascii="Arial" w:hAnsi="Arial" w:cs="Arial"/>
          <w:color w:val="FF0000"/>
          <w:sz w:val="20"/>
          <w:szCs w:val="20"/>
        </w:rPr>
        <w:t xml:space="preserve">lo de </w:t>
      </w:r>
      <w:proofErr w:type="spellStart"/>
      <w:r w:rsidR="00B52F79" w:rsidRPr="00B52F79">
        <w:rPr>
          <w:rFonts w:ascii="Arial" w:hAnsi="Arial" w:cs="Arial"/>
          <w:color w:val="FF0000"/>
          <w:sz w:val="20"/>
          <w:szCs w:val="20"/>
        </w:rPr>
        <w:t>lla</w:t>
      </w:r>
      <w:proofErr w:type="spellEnd"/>
      <w:r w:rsidR="00B52F79" w:rsidRPr="00B52F79">
        <w:rPr>
          <w:rFonts w:ascii="Arial" w:hAnsi="Arial" w:cs="Arial"/>
          <w:color w:val="FF0000"/>
          <w:sz w:val="20"/>
          <w:szCs w:val="20"/>
        </w:rPr>
        <w:t xml:space="preserve"> utilidad </w:t>
      </w:r>
    </w:p>
    <w:p w:rsidR="00013CCE" w:rsidRDefault="00013CC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F3A4E" w:rsidRDefault="002F3A4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Que va a pasar con los </w:t>
      </w:r>
      <w:r w:rsidR="000767B2" w:rsidRPr="00013CCE">
        <w:rPr>
          <w:rFonts w:ascii="Arial" w:hAnsi="Arial" w:cs="Arial"/>
          <w:color w:val="000000" w:themeColor="text1"/>
          <w:sz w:val="20"/>
          <w:szCs w:val="20"/>
        </w:rPr>
        <w:t>recibos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que se están recibiendo de 2 meses que no han podido pagar cual es el paso a seguir se van a </w:t>
      </w:r>
      <w:r w:rsidR="000767B2" w:rsidRPr="00013CCE">
        <w:rPr>
          <w:rFonts w:ascii="Arial" w:hAnsi="Arial" w:cs="Arial"/>
          <w:color w:val="000000" w:themeColor="text1"/>
          <w:sz w:val="20"/>
          <w:szCs w:val="20"/>
        </w:rPr>
        <w:t>financiar,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las personas salen sin un pesos y con meses de deuda,</w:t>
      </w:r>
    </w:p>
    <w:p w:rsidR="00B52F79" w:rsidRPr="00013CCE" w:rsidRDefault="00B52F79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F3A4E" w:rsidRPr="00013CCE" w:rsidRDefault="002F3A4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>Sandra que pueden hacer las personas con las facturas que no han pagado</w:t>
      </w:r>
    </w:p>
    <w:p w:rsidR="002F3A4E" w:rsidRPr="00013CCE" w:rsidRDefault="002F3A4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F3A4E" w:rsidRDefault="002F3A4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Roberto </w:t>
      </w:r>
      <w:r w:rsidR="000767B2" w:rsidRPr="00013CCE">
        <w:rPr>
          <w:rFonts w:ascii="Arial" w:hAnsi="Arial" w:cs="Arial"/>
          <w:color w:val="000000" w:themeColor="text1"/>
          <w:sz w:val="20"/>
          <w:szCs w:val="20"/>
        </w:rPr>
        <w:t>Jiménez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: preocupa se habla de 2 </w:t>
      </w:r>
      <w:r w:rsidR="00B52F79">
        <w:rPr>
          <w:rFonts w:ascii="Arial" w:hAnsi="Arial" w:cs="Arial"/>
          <w:color w:val="000000" w:themeColor="text1"/>
          <w:sz w:val="20"/>
          <w:szCs w:val="20"/>
        </w:rPr>
        <w:t>m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eses y todos los decretos presidencial y resoluciones de diferentes partes del país hablan de 3 meses, están dando a nivel nacional por 3 meses el alivio, </w:t>
      </w:r>
    </w:p>
    <w:p w:rsidR="00B52F79" w:rsidRPr="00013CCE" w:rsidRDefault="00B52F79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F3A4E" w:rsidRPr="00013CCE" w:rsidRDefault="002F3A4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Serviciudad: </w:t>
      </w:r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un valor aproximado de cuanto seria que se tendría que subsidiar al estrato 3 por el 15%</w:t>
      </w:r>
    </w:p>
    <w:p w:rsidR="00013CCE" w:rsidRDefault="00013CC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67B2" w:rsidRPr="00013CCE" w:rsidRDefault="000767B2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>Hacer el estudio de estratificación debemos unirnos para pedir al señor alcalde que le 15% de la estratificación se le dé al estrato 3</w:t>
      </w:r>
    </w:p>
    <w:p w:rsidR="00013CCE" w:rsidRDefault="00013CC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67B2" w:rsidRDefault="000767B2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>Rober</w:t>
      </w:r>
      <w:r w:rsidR="007A7DA9">
        <w:rPr>
          <w:rFonts w:ascii="Arial" w:hAnsi="Arial" w:cs="Arial"/>
          <w:color w:val="000000" w:themeColor="text1"/>
          <w:sz w:val="20"/>
          <w:szCs w:val="20"/>
        </w:rPr>
        <w:t>t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Sánchez: una de las grandes falencias es la actualización catastral, ha faltado voluntad política administrativa debemos exigir que se cumpla es una necesidad efectiva, que cada quien page de acuerdo a como vive se aportaron más de 1200 millones para software y este año se tienen más de 1000 millones para este tema, debemos exigir que otros predios entren a tributar.</w:t>
      </w:r>
    </w:p>
    <w:p w:rsidR="00013CCE" w:rsidRPr="00013CCE" w:rsidRDefault="00013CC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67B2" w:rsidRDefault="000767B2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Revisar acueductos comunitarios, se habla solo de 18, que se van hacer con los otros, que acompañamiento se le va a dar a los demás para apoyarlos con asesoría, </w:t>
      </w:r>
    </w:p>
    <w:p w:rsidR="00013CCE" w:rsidRPr="00013CCE" w:rsidRDefault="00013CC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110AB" w:rsidRPr="00013CCE" w:rsidRDefault="000767B2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Buscar </w:t>
      </w:r>
      <w:r w:rsidR="00D110AB" w:rsidRPr="00013CCE">
        <w:rPr>
          <w:rFonts w:ascii="Arial" w:hAnsi="Arial" w:cs="Arial"/>
          <w:color w:val="000000" w:themeColor="text1"/>
          <w:sz w:val="20"/>
          <w:szCs w:val="20"/>
        </w:rPr>
        <w:t>más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recursos para ampliar de 2 a 3 meses, debemos estar preparados financieramente</w:t>
      </w:r>
    </w:p>
    <w:p w:rsidR="00B52F79" w:rsidRDefault="007A6768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>Decía</w:t>
      </w:r>
      <w:r w:rsidR="00D110AB" w:rsidRPr="00013CCE">
        <w:rPr>
          <w:rFonts w:ascii="Arial" w:hAnsi="Arial" w:cs="Arial"/>
          <w:color w:val="000000" w:themeColor="text1"/>
          <w:sz w:val="20"/>
          <w:szCs w:val="20"/>
        </w:rPr>
        <w:t xml:space="preserve"> que se debía invertir en recursos a los 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>empresarios,</w:t>
      </w:r>
      <w:r w:rsidR="00D110AB" w:rsidRPr="00013CCE">
        <w:rPr>
          <w:rFonts w:ascii="Arial" w:hAnsi="Arial" w:cs="Arial"/>
          <w:color w:val="000000" w:themeColor="text1"/>
          <w:sz w:val="20"/>
          <w:szCs w:val="20"/>
        </w:rPr>
        <w:t xml:space="preserve"> apoyarlos ahora en </w:t>
      </w:r>
      <w:proofErr w:type="gramStart"/>
      <w:r w:rsidR="00D110AB" w:rsidRPr="00013CCE">
        <w:rPr>
          <w:rFonts w:ascii="Arial" w:hAnsi="Arial" w:cs="Arial"/>
          <w:color w:val="000000" w:themeColor="text1"/>
          <w:sz w:val="20"/>
          <w:szCs w:val="20"/>
        </w:rPr>
        <w:t>estos momento</w:t>
      </w:r>
      <w:proofErr w:type="gramEnd"/>
      <w:r w:rsidR="00D110AB" w:rsidRPr="00013CCE">
        <w:rPr>
          <w:rFonts w:ascii="Arial" w:hAnsi="Arial" w:cs="Arial"/>
          <w:color w:val="000000" w:themeColor="text1"/>
          <w:sz w:val="20"/>
          <w:szCs w:val="20"/>
        </w:rPr>
        <w:t>, si no apoyamos a los empresarios con industria y comercio no vamos a tener empresarios para el otro año</w:t>
      </w:r>
    </w:p>
    <w:p w:rsidR="00B52F79" w:rsidRDefault="00B52F79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67B2" w:rsidRDefault="00B52F79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No se incluyen estrato comerci</w:t>
      </w:r>
      <w:r>
        <w:rPr>
          <w:rFonts w:ascii="Arial" w:hAnsi="Arial" w:cs="Arial"/>
          <w:color w:val="000000" w:themeColor="text1"/>
          <w:sz w:val="20"/>
          <w:szCs w:val="20"/>
          <w:highlight w:val="yellow"/>
        </w:rPr>
        <w:t>a</w:t>
      </w:r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l por ley</w:t>
      </w:r>
      <w:r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</w:t>
      </w:r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a son que </w:t>
      </w:r>
      <w:proofErr w:type="spellStart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lconrbyen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110AB" w:rsidRPr="00013CCE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0767B2" w:rsidRPr="00013C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13CCE" w:rsidRPr="00013CCE" w:rsidRDefault="00013CC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A64D5" w:rsidRPr="00013CCE" w:rsidRDefault="007A6768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Debemos aportar de manera generosa a nuestra población tomando buenas </w:t>
      </w:r>
      <w:r w:rsidR="009B63BD" w:rsidRPr="00013CCE">
        <w:rPr>
          <w:rFonts w:ascii="Arial" w:hAnsi="Arial" w:cs="Arial"/>
          <w:color w:val="000000" w:themeColor="text1"/>
          <w:sz w:val="20"/>
          <w:szCs w:val="20"/>
        </w:rPr>
        <w:t>decisiones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ayudando a la ciudad, a los empresarios </w:t>
      </w:r>
    </w:p>
    <w:p w:rsidR="007A6768" w:rsidRPr="00013CCE" w:rsidRDefault="007A6768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A6768" w:rsidRPr="00013CCE" w:rsidRDefault="007A6768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>Eduard: Que va a pas</w:t>
      </w:r>
      <w:r w:rsidR="009B63BD" w:rsidRPr="00013CCE">
        <w:rPr>
          <w:rFonts w:ascii="Arial" w:hAnsi="Arial" w:cs="Arial"/>
          <w:color w:val="000000" w:themeColor="text1"/>
          <w:sz w:val="20"/>
          <w:szCs w:val="20"/>
        </w:rPr>
        <w:t>a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r si esto se extiende, se </w:t>
      </w:r>
      <w:r w:rsidR="009B63BD" w:rsidRPr="00013CCE">
        <w:rPr>
          <w:rFonts w:ascii="Arial" w:hAnsi="Arial" w:cs="Arial"/>
          <w:color w:val="000000" w:themeColor="text1"/>
          <w:sz w:val="20"/>
          <w:szCs w:val="20"/>
        </w:rPr>
        <w:t>reconoce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el </w:t>
      </w:r>
      <w:proofErr w:type="gramStart"/>
      <w:r w:rsidRPr="00013CCE">
        <w:rPr>
          <w:rFonts w:ascii="Arial" w:hAnsi="Arial" w:cs="Arial"/>
          <w:color w:val="000000" w:themeColor="text1"/>
          <w:sz w:val="20"/>
          <w:szCs w:val="20"/>
        </w:rPr>
        <w:t>esfuerzo ,</w:t>
      </w:r>
      <w:proofErr w:type="gramEnd"/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pero debemos tener un plan de conti</w:t>
      </w:r>
      <w:r w:rsidR="009B63BD" w:rsidRPr="00013CCE">
        <w:rPr>
          <w:rFonts w:ascii="Arial" w:hAnsi="Arial" w:cs="Arial"/>
          <w:color w:val="000000" w:themeColor="text1"/>
          <w:sz w:val="20"/>
          <w:szCs w:val="20"/>
        </w:rPr>
        <w:t>n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gencia si esto se </w:t>
      </w:r>
      <w:r w:rsidR="009B63BD" w:rsidRPr="00013CCE">
        <w:rPr>
          <w:rFonts w:ascii="Arial" w:hAnsi="Arial" w:cs="Arial"/>
          <w:color w:val="000000" w:themeColor="text1"/>
          <w:sz w:val="20"/>
          <w:szCs w:val="20"/>
        </w:rPr>
        <w:t>amplía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B63BD" w:rsidRPr="00013CCE">
        <w:rPr>
          <w:rFonts w:ascii="Arial" w:hAnsi="Arial" w:cs="Arial"/>
          <w:color w:val="000000" w:themeColor="text1"/>
          <w:sz w:val="20"/>
          <w:szCs w:val="20"/>
        </w:rPr>
        <w:t>más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de 2 ,3,4,5 meses. </w:t>
      </w:r>
    </w:p>
    <w:p w:rsidR="00013CCE" w:rsidRDefault="00013CC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B63BD" w:rsidRPr="00013CCE" w:rsidRDefault="009B63BD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013CCE">
        <w:rPr>
          <w:rFonts w:ascii="Arial" w:hAnsi="Arial" w:cs="Arial"/>
          <w:color w:val="000000" w:themeColor="text1"/>
          <w:sz w:val="20"/>
          <w:szCs w:val="20"/>
        </w:rPr>
        <w:t>Envie</w:t>
      </w:r>
      <w:proofErr w:type="spellEnd"/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comunicado a la CHEC y a </w:t>
      </w:r>
      <w:proofErr w:type="spellStart"/>
      <w:r w:rsidRPr="00013CCE">
        <w:rPr>
          <w:rFonts w:ascii="Arial" w:hAnsi="Arial" w:cs="Arial"/>
          <w:color w:val="000000" w:themeColor="text1"/>
          <w:sz w:val="20"/>
          <w:szCs w:val="20"/>
        </w:rPr>
        <w:t>Delsa</w:t>
      </w:r>
      <w:proofErr w:type="spellEnd"/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y otras empresas  pidiendo que se pongan la camiseta por Dosquebradas</w:t>
      </w:r>
    </w:p>
    <w:p w:rsidR="009B63BD" w:rsidRPr="00013CCE" w:rsidRDefault="009B63BD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B63BD" w:rsidRPr="00013CCE" w:rsidRDefault="00236B8A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>Fernando Cabal: se adhiere a la petición de incluir al estrato 3</w:t>
      </w:r>
    </w:p>
    <w:p w:rsidR="00236B8A" w:rsidRPr="00013CCE" w:rsidRDefault="00236B8A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36B8A" w:rsidRDefault="00236B8A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>James: es obvio que más del 15% para estrato 3 no se puede, para no crear falsas expectativas, pueden ser presupuestos de la Nación y territoriales, para dar subsidios</w:t>
      </w:r>
    </w:p>
    <w:p w:rsidR="00B52F79" w:rsidRPr="00013CCE" w:rsidRDefault="00B52F79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36B8A" w:rsidRPr="00B52F79" w:rsidRDefault="00236B8A" w:rsidP="007A7DA9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Me parece bueno que se esté dando este auxilio a los estratos 1 y </w:t>
      </w:r>
      <w:proofErr w:type="gramStart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2 ,</w:t>
      </w:r>
      <w:proofErr w:type="gramEnd"/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pienso que Dr. Da pena , ha tenido rendimientos financieros para el año 2019, pero también insisto que podíamos hacer un sacrificio con los ingresos de la empresa por el vertimiento que equivale a más del 50% del consumo, se puede cubrir con ese margen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52F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52F79" w:rsidRPr="00B52F79">
        <w:rPr>
          <w:rFonts w:ascii="Arial" w:hAnsi="Arial" w:cs="Arial"/>
          <w:color w:val="FF0000"/>
          <w:sz w:val="20"/>
          <w:szCs w:val="20"/>
        </w:rPr>
        <w:t xml:space="preserve">Res 688 </w:t>
      </w:r>
    </w:p>
    <w:p w:rsidR="00236B8A" w:rsidRPr="00B52F79" w:rsidRDefault="00236B8A" w:rsidP="007A7DA9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236B8A" w:rsidRDefault="00236B8A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Humberto: el esfuerzo lo está haciendo el municipio que esfuerzo está haciendo Serviciudad, debe sopesar toda </w:t>
      </w:r>
    </w:p>
    <w:p w:rsidR="00013CCE" w:rsidRPr="00013CCE" w:rsidRDefault="00013CC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36B8A" w:rsidRPr="00013CCE" w:rsidRDefault="00236B8A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Se habla de subsidios 1 y 2 y se solicita que se incluya el 3, que se financien al estrato 4 y se </w:t>
      </w:r>
      <w:r w:rsidR="005D443D" w:rsidRPr="00013CCE">
        <w:rPr>
          <w:rFonts w:ascii="Arial" w:hAnsi="Arial" w:cs="Arial"/>
          <w:color w:val="000000" w:themeColor="text1"/>
          <w:sz w:val="20"/>
          <w:szCs w:val="20"/>
        </w:rPr>
        <w:t>financiar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se le</w:t>
      </w:r>
      <w:r w:rsidR="005D443D" w:rsidRPr="00013CCE">
        <w:rPr>
          <w:rFonts w:ascii="Arial" w:hAnsi="Arial" w:cs="Arial"/>
          <w:color w:val="000000" w:themeColor="text1"/>
          <w:sz w:val="20"/>
          <w:szCs w:val="20"/>
        </w:rPr>
        <w:t>s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D443D" w:rsidRPr="00013CCE">
        <w:rPr>
          <w:rFonts w:ascii="Arial" w:hAnsi="Arial" w:cs="Arial"/>
          <w:color w:val="000000" w:themeColor="text1"/>
          <w:sz w:val="20"/>
          <w:szCs w:val="20"/>
        </w:rPr>
        <w:t>dé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un plazo a varios meses</w:t>
      </w:r>
    </w:p>
    <w:p w:rsidR="00013CCE" w:rsidRDefault="00013CC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36B8A" w:rsidRPr="00013CCE" w:rsidRDefault="00236B8A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La pequeña tienda la cacharrería el negocio de casa, que pasa con ellos se les va a dar </w:t>
      </w:r>
      <w:r w:rsidR="005D443D" w:rsidRPr="00013CCE">
        <w:rPr>
          <w:rFonts w:ascii="Arial" w:hAnsi="Arial" w:cs="Arial"/>
          <w:color w:val="000000" w:themeColor="text1"/>
          <w:sz w:val="20"/>
          <w:szCs w:val="20"/>
        </w:rPr>
        <w:t>subsidios,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36B8A" w:rsidRPr="00013CCE" w:rsidRDefault="00236B8A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>Al  hablarse de 1 2 y 3 se habla de los pequeños negocios</w:t>
      </w:r>
    </w:p>
    <w:p w:rsidR="00013CCE" w:rsidRDefault="00013CC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36B8A" w:rsidRPr="00013CCE" w:rsidRDefault="005D443D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013CCE">
        <w:rPr>
          <w:rFonts w:ascii="Arial" w:hAnsi="Arial" w:cs="Arial"/>
          <w:color w:val="000000" w:themeColor="text1"/>
          <w:sz w:val="20"/>
          <w:szCs w:val="20"/>
        </w:rPr>
        <w:t>Maria</w:t>
      </w:r>
      <w:proofErr w:type="spellEnd"/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del Pilar: </w:t>
      </w:r>
      <w:r w:rsidR="00236B8A" w:rsidRPr="00013CCE">
        <w:rPr>
          <w:rFonts w:ascii="Arial" w:hAnsi="Arial" w:cs="Arial"/>
          <w:color w:val="000000" w:themeColor="text1"/>
          <w:sz w:val="20"/>
          <w:szCs w:val="20"/>
        </w:rPr>
        <w:t>se quiere res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>a</w:t>
      </w:r>
      <w:r w:rsidR="00236B8A" w:rsidRPr="00013CCE">
        <w:rPr>
          <w:rFonts w:ascii="Arial" w:hAnsi="Arial" w:cs="Arial"/>
          <w:color w:val="000000" w:themeColor="text1"/>
          <w:sz w:val="20"/>
          <w:szCs w:val="20"/>
        </w:rPr>
        <w:t>ltar esta decisión tan importante, reconocer este esfuerzo para a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36B8A" w:rsidRPr="00013CCE">
        <w:rPr>
          <w:rFonts w:ascii="Arial" w:hAnsi="Arial" w:cs="Arial"/>
          <w:color w:val="000000" w:themeColor="text1"/>
          <w:sz w:val="20"/>
          <w:szCs w:val="20"/>
        </w:rPr>
        <w:t xml:space="preserve">tomar esta decisión tan </w:t>
      </w:r>
      <w:r w:rsidR="00A009EB" w:rsidRPr="00013CCE">
        <w:rPr>
          <w:rFonts w:ascii="Arial" w:hAnsi="Arial" w:cs="Arial"/>
          <w:color w:val="000000" w:themeColor="text1"/>
          <w:sz w:val="20"/>
          <w:szCs w:val="20"/>
        </w:rPr>
        <w:t>importante</w:t>
      </w:r>
      <w:r w:rsidR="00236B8A" w:rsidRPr="00013CCE">
        <w:rPr>
          <w:rFonts w:ascii="Arial" w:hAnsi="Arial" w:cs="Arial"/>
          <w:color w:val="000000" w:themeColor="text1"/>
          <w:sz w:val="20"/>
          <w:szCs w:val="20"/>
        </w:rPr>
        <w:t xml:space="preserve"> donde se tiene dificultad para todos lo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>s</w:t>
      </w:r>
      <w:r w:rsidR="00236B8A" w:rsidRPr="00013C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236B8A" w:rsidRPr="00013CCE">
        <w:rPr>
          <w:rFonts w:ascii="Arial" w:hAnsi="Arial" w:cs="Arial"/>
          <w:color w:val="000000" w:themeColor="text1"/>
          <w:sz w:val="20"/>
          <w:szCs w:val="20"/>
        </w:rPr>
        <w:t xml:space="preserve">estratos 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>,</w:t>
      </w:r>
      <w:proofErr w:type="gramEnd"/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evalúen si se puede otorgar al estrato 3 y 4 </w:t>
      </w:r>
    </w:p>
    <w:p w:rsidR="005D443D" w:rsidRPr="00013CCE" w:rsidRDefault="005D443D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D443D" w:rsidRPr="00013CCE" w:rsidRDefault="005D443D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Serviciudad </w:t>
      </w:r>
      <w:r w:rsidR="00A009EB"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envíe</w:t>
      </w:r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un certificado de cada </w:t>
      </w:r>
      <w:r w:rsidR="00A009EB"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uno</w:t>
      </w:r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de los suscriptores los del comercial e </w:t>
      </w:r>
      <w:r w:rsidR="00A009EB"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industrial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009EB" w:rsidRPr="00013CCE" w:rsidRDefault="00A009EB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009EB" w:rsidRPr="00013CCE" w:rsidRDefault="00A009EB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Lo que se revisó con el número de suscriptores, por cada uno de los servicios, si allí también está incluidos la empresa de </w:t>
      </w:r>
      <w:r w:rsidR="00132642" w:rsidRPr="00013CCE">
        <w:rPr>
          <w:rFonts w:ascii="Arial" w:hAnsi="Arial" w:cs="Arial"/>
          <w:color w:val="000000" w:themeColor="text1"/>
          <w:sz w:val="20"/>
          <w:szCs w:val="20"/>
        </w:rPr>
        <w:t>A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cuaseo, los comunitarios </w:t>
      </w:r>
    </w:p>
    <w:p w:rsidR="00A009EB" w:rsidRPr="00013CCE" w:rsidRDefault="00A009EB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009EB" w:rsidRDefault="00A009EB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013CCE">
        <w:rPr>
          <w:rFonts w:ascii="Arial" w:hAnsi="Arial" w:cs="Arial"/>
          <w:color w:val="000000" w:themeColor="text1"/>
          <w:sz w:val="20"/>
          <w:szCs w:val="20"/>
        </w:rPr>
        <w:t>Jose</w:t>
      </w:r>
      <w:proofErr w:type="spellEnd"/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13CCE">
        <w:rPr>
          <w:rFonts w:ascii="Arial" w:hAnsi="Arial" w:cs="Arial"/>
          <w:color w:val="000000" w:themeColor="text1"/>
          <w:sz w:val="20"/>
          <w:szCs w:val="20"/>
        </w:rPr>
        <w:t>Hely</w:t>
      </w:r>
      <w:proofErr w:type="spellEnd"/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: pedir para estrato 3, le da nostalgia cuando socializo el proyecto, no es viable subsidiar al estrato 3, porque el municipio no está en condiciones, recomiendo que ese acuerdo se </w:t>
      </w:r>
      <w:r w:rsidR="00132642" w:rsidRPr="00013CCE">
        <w:rPr>
          <w:rFonts w:ascii="Arial" w:hAnsi="Arial" w:cs="Arial"/>
          <w:color w:val="000000" w:themeColor="text1"/>
          <w:sz w:val="20"/>
          <w:szCs w:val="20"/>
        </w:rPr>
        <w:t>modifique,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de acuerdo a la capacidad financiera del municipio teniendo en cuenta el estrato 3</w:t>
      </w:r>
    </w:p>
    <w:p w:rsidR="00B52F79" w:rsidRPr="00013CCE" w:rsidRDefault="00B52F79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32642" w:rsidRDefault="00132642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2F79">
        <w:rPr>
          <w:rFonts w:ascii="Arial" w:hAnsi="Arial" w:cs="Arial"/>
          <w:color w:val="000000" w:themeColor="text1"/>
          <w:sz w:val="20"/>
          <w:szCs w:val="20"/>
          <w:highlight w:val="yellow"/>
        </w:rPr>
        <w:t>Serviciudad cuantos suscriptores se tienen en estrato 3 y Sandra en las otras empresas</w:t>
      </w:r>
    </w:p>
    <w:p w:rsidR="00B52F79" w:rsidRPr="00013CCE" w:rsidRDefault="00B52F79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32642" w:rsidRPr="00013CCE" w:rsidRDefault="00132642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>Felipe García: Análisis de las estructura del proyecto, gestiones con las otras empresas.</w:t>
      </w:r>
    </w:p>
    <w:p w:rsidR="00132642" w:rsidRPr="00013CCE" w:rsidRDefault="00132642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32642" w:rsidRPr="00013CCE" w:rsidRDefault="00132642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Albert llanos: me uno a la petición de Roberto y de todos, estas crisis no va para un </w:t>
      </w:r>
      <w:r w:rsidR="00A26732" w:rsidRPr="00013CCE">
        <w:rPr>
          <w:rFonts w:ascii="Arial" w:hAnsi="Arial" w:cs="Arial"/>
          <w:color w:val="000000" w:themeColor="text1"/>
          <w:sz w:val="20"/>
          <w:szCs w:val="20"/>
        </w:rPr>
        <w:t>mes,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va para largo se tiene que ver </w:t>
      </w:r>
      <w:r w:rsidR="00A26732" w:rsidRPr="00013CCE">
        <w:rPr>
          <w:rFonts w:ascii="Arial" w:hAnsi="Arial" w:cs="Arial"/>
          <w:color w:val="000000" w:themeColor="text1"/>
          <w:sz w:val="20"/>
          <w:szCs w:val="20"/>
        </w:rPr>
        <w:t>cómo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se puede dar </w:t>
      </w:r>
      <w:r w:rsidR="00013CCE" w:rsidRPr="00013CCE">
        <w:rPr>
          <w:rFonts w:ascii="Arial" w:hAnsi="Arial" w:cs="Arial"/>
          <w:color w:val="000000" w:themeColor="text1"/>
          <w:sz w:val="20"/>
          <w:szCs w:val="20"/>
        </w:rPr>
        <w:t>más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26732" w:rsidRPr="00013CCE">
        <w:rPr>
          <w:rFonts w:ascii="Arial" w:hAnsi="Arial" w:cs="Arial"/>
          <w:color w:val="000000" w:themeColor="text1"/>
          <w:sz w:val="20"/>
          <w:szCs w:val="20"/>
        </w:rPr>
        <w:t xml:space="preserve">subsidio, si lo que se da para estrato 2 incluye los negocios pequeños </w:t>
      </w:r>
    </w:p>
    <w:p w:rsidR="003F2E70" w:rsidRPr="00013CCE" w:rsidRDefault="003F2E70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F2E70" w:rsidRPr="00013CCE" w:rsidRDefault="003F2E70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Carlos Salgado: me uno al clamor de todos, el </w:t>
      </w:r>
      <w:proofErr w:type="spellStart"/>
      <w:r w:rsidRPr="00013CCE">
        <w:rPr>
          <w:rFonts w:ascii="Arial" w:hAnsi="Arial" w:cs="Arial"/>
          <w:color w:val="000000" w:themeColor="text1"/>
          <w:sz w:val="20"/>
          <w:szCs w:val="20"/>
        </w:rPr>
        <w:t>mpio</w:t>
      </w:r>
      <w:proofErr w:type="spellEnd"/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013CCE">
        <w:rPr>
          <w:rFonts w:ascii="Arial" w:hAnsi="Arial" w:cs="Arial"/>
          <w:color w:val="000000" w:themeColor="text1"/>
          <w:sz w:val="20"/>
          <w:szCs w:val="20"/>
        </w:rPr>
        <w:t>DDas</w:t>
      </w:r>
      <w:proofErr w:type="spellEnd"/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tiene mucha población en estrato 3, </w:t>
      </w:r>
    </w:p>
    <w:p w:rsidR="003F2E70" w:rsidRPr="00013CCE" w:rsidRDefault="003F2E70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F2E70" w:rsidRPr="00013CCE" w:rsidRDefault="00AD63D3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b/>
          <w:color w:val="000000" w:themeColor="text1"/>
          <w:sz w:val="20"/>
          <w:szCs w:val="20"/>
        </w:rPr>
        <w:t>Miguel</w:t>
      </w:r>
      <w:r w:rsidR="00614CF5" w:rsidRPr="00013CCE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614CF5" w:rsidRPr="00013CCE">
        <w:rPr>
          <w:rFonts w:ascii="Arial" w:hAnsi="Arial" w:cs="Arial"/>
          <w:color w:val="000000" w:themeColor="text1"/>
          <w:sz w:val="20"/>
          <w:szCs w:val="20"/>
        </w:rPr>
        <w:t xml:space="preserve"> exprese mi preocupación por el estrato 3 que lo estudiaran carta para la presidencia vicepresidencia MVCT solicitud como corporación en pleno </w:t>
      </w:r>
    </w:p>
    <w:p w:rsidR="00614CF5" w:rsidRDefault="00614CF5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Comunicado a las empresas donde </w:t>
      </w:r>
    </w:p>
    <w:p w:rsidR="00E470EF" w:rsidRPr="00013CCE" w:rsidRDefault="00E470EF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470EF" w:rsidRDefault="00E470EF" w:rsidP="007A7DA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14CF5" w:rsidRPr="00013CCE" w:rsidRDefault="00614CF5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Mauricio Toro:</w:t>
      </w: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se debe tener estratificación 5 y 6 para que contribuyan al FSRI</w:t>
      </w:r>
    </w:p>
    <w:p w:rsidR="00E470EF" w:rsidRDefault="00E470EF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14CF5" w:rsidRPr="00013CCE" w:rsidRDefault="00614CF5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Serviciudad que aporte al </w:t>
      </w:r>
      <w:proofErr w:type="spellStart"/>
      <w:r w:rsidRPr="00013CCE">
        <w:rPr>
          <w:rFonts w:ascii="Arial" w:hAnsi="Arial" w:cs="Arial"/>
          <w:color w:val="000000" w:themeColor="text1"/>
          <w:sz w:val="20"/>
          <w:szCs w:val="20"/>
        </w:rPr>
        <w:t>ppto</w:t>
      </w:r>
      <w:proofErr w:type="spellEnd"/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con los excedentes que tienen</w:t>
      </w:r>
    </w:p>
    <w:p w:rsidR="00614CF5" w:rsidRDefault="00614CF5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>Que se va hacer con las empresas pequeñas micro y medianas de Ddas como se los van ayudar</w:t>
      </w:r>
    </w:p>
    <w:p w:rsidR="00E470EF" w:rsidRDefault="00E470EF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470EF" w:rsidRPr="00013CCE" w:rsidRDefault="00E470EF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009EB" w:rsidRPr="00013CCE" w:rsidRDefault="00132642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3C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9531C">
        <w:rPr>
          <w:rFonts w:ascii="Arial" w:hAnsi="Arial" w:cs="Arial"/>
          <w:color w:val="000000" w:themeColor="text1"/>
          <w:sz w:val="20"/>
          <w:szCs w:val="20"/>
        </w:rPr>
        <w:t>Miguel Rave</w:t>
      </w:r>
    </w:p>
    <w:p w:rsidR="005D443D" w:rsidRPr="00013CCE" w:rsidRDefault="005D443D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36B8A" w:rsidRDefault="0029531C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Financiación de los estratos 3 y la financiación micro pequeña y mediana empresa</w:t>
      </w:r>
    </w:p>
    <w:p w:rsidR="0029531C" w:rsidRDefault="0029531C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9531C" w:rsidRDefault="0029531C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Que gestiones han realizado frente 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las empresa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de energía gas y telecomunicaciones para que cumplan con los subsidios como están asumiendo estas necesidad social.</w:t>
      </w:r>
    </w:p>
    <w:p w:rsidR="0029531C" w:rsidRDefault="0029531C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9531C" w:rsidRDefault="0029531C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CARDER como se ha pronunciado con los aportes importantes que hace el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mpio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y que muy poco se ve retribuido con esos impuesto que pagan y van directamente a la CARDER</w:t>
      </w:r>
    </w:p>
    <w:p w:rsidR="0029531C" w:rsidRDefault="0029531C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9531C" w:rsidRDefault="0029531C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Sandra: Hagamos un estudio cuánto cuesta otorgar definitivamente a estratos 1 y 2 el mínimo vital y cuanto cuentas aportar el 15% al estrato 3 del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Mpio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Ddas que bueno tener cifras sobre estas decisiones y sugerir al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mpio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Ddas para otorgar el mínimo vital y ese 15% de subsidio al estrato 3 con estudios serios (análisis financiero) </w:t>
      </w:r>
    </w:p>
    <w:p w:rsidR="0029531C" w:rsidRDefault="0029531C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9531C" w:rsidRDefault="0029531C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9531C" w:rsidRDefault="0029531C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Cesar: 1506 en la ola invernal del  2012, se solicitó a través de esta ley que se tuviese esa ayuda entorno a servicios públicos, por la cual se dictan disposiciones en energía gas… se necesita la ayuda institucional absoluta, para aportar lo que </w:t>
      </w:r>
      <w:r w:rsidR="00C8291E">
        <w:rPr>
          <w:rFonts w:ascii="Arial" w:hAnsi="Arial" w:cs="Arial"/>
          <w:color w:val="000000" w:themeColor="text1"/>
          <w:sz w:val="20"/>
          <w:szCs w:val="20"/>
        </w:rPr>
        <w:t>más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se pueda</w:t>
      </w:r>
    </w:p>
    <w:p w:rsidR="00C8291E" w:rsidRDefault="00C8291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8291E" w:rsidRDefault="00C8291E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Rave: el carro pasa rápido y temprano pero eso fue lo que se pidió, se agradece a luz Deisy, gracias por estar presentes </w:t>
      </w:r>
    </w:p>
    <w:p w:rsidR="007A7DA9" w:rsidRDefault="007A7DA9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A7DA9" w:rsidRDefault="007A7DA9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Aspetcos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constitucionales y legales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despcahrlo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con la 1506 que no tiene </w:t>
      </w:r>
    </w:p>
    <w:p w:rsidR="007A7DA9" w:rsidRDefault="007A7DA9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Ponderacion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la inversión que se va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ahcer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con las otras</w:t>
      </w:r>
    </w:p>
    <w:p w:rsidR="007A7DA9" w:rsidRDefault="007A7DA9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Quenno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se tiene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conjutnos</w:t>
      </w:r>
      <w:proofErr w:type="spellEnd"/>
    </w:p>
    <w:p w:rsidR="007A7DA9" w:rsidRDefault="007A7DA9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Estrato 3 no requieren de esa condición</w:t>
      </w:r>
    </w:p>
    <w:p w:rsidR="007A7DA9" w:rsidRDefault="007A7DA9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A7DA9" w:rsidRPr="00013CCE" w:rsidRDefault="007A7DA9" w:rsidP="007A7DA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7A7DA9" w:rsidRPr="00013C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89"/>
    <w:rsid w:val="00013CCE"/>
    <w:rsid w:val="000767B2"/>
    <w:rsid w:val="001323A1"/>
    <w:rsid w:val="00132642"/>
    <w:rsid w:val="00236B8A"/>
    <w:rsid w:val="0029531C"/>
    <w:rsid w:val="002F3A4E"/>
    <w:rsid w:val="00396A04"/>
    <w:rsid w:val="003F2E70"/>
    <w:rsid w:val="005041FA"/>
    <w:rsid w:val="00522A75"/>
    <w:rsid w:val="00530F48"/>
    <w:rsid w:val="005D443D"/>
    <w:rsid w:val="00614CF5"/>
    <w:rsid w:val="007A6768"/>
    <w:rsid w:val="007A7DA9"/>
    <w:rsid w:val="008A64D5"/>
    <w:rsid w:val="009B63BD"/>
    <w:rsid w:val="00A009EB"/>
    <w:rsid w:val="00A26732"/>
    <w:rsid w:val="00AD63D3"/>
    <w:rsid w:val="00B52F79"/>
    <w:rsid w:val="00C8291E"/>
    <w:rsid w:val="00D110AB"/>
    <w:rsid w:val="00DF05C6"/>
    <w:rsid w:val="00E470EF"/>
    <w:rsid w:val="00E767E9"/>
    <w:rsid w:val="00E9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0D6075"/>
  <w15:chartTrackingRefBased/>
  <w15:docId w15:val="{7963ED14-6938-4FA3-94B8-C9F5BC4C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A6768"/>
    <w:rPr>
      <w:color w:val="0000FF"/>
      <w:u w:val="single"/>
    </w:rPr>
  </w:style>
  <w:style w:type="paragraph" w:customStyle="1" w:styleId="centrado">
    <w:name w:val="centrado"/>
    <w:basedOn w:val="Normal"/>
    <w:rsid w:val="0029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baj">
    <w:name w:val="b_aj"/>
    <w:basedOn w:val="Fuentedeprrafopredeter"/>
    <w:rsid w:val="0029531C"/>
  </w:style>
  <w:style w:type="paragraph" w:styleId="NormalWeb">
    <w:name w:val="Normal (Web)"/>
    <w:basedOn w:val="Normal"/>
    <w:uiPriority w:val="99"/>
    <w:semiHidden/>
    <w:unhideWhenUsed/>
    <w:rsid w:val="0029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retariasenado.gov.co/senado/basedoc/ley_1506_201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cretariasenado.gov.co/senado/basedoc/constitucion_politica_1991_pr01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ecretariasenado.gov.co/senado/basedoc/ley_0142_1994.html#to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ecretariasenado.gov.co/senado/basedoc/ley_0142_1994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1551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</dc:creator>
  <cp:keywords/>
  <dc:description/>
  <cp:lastModifiedBy>PROFESIONAL ESPECIALIZADO PROYECTOS</cp:lastModifiedBy>
  <cp:revision>3</cp:revision>
  <dcterms:created xsi:type="dcterms:W3CDTF">2020-04-11T18:03:00Z</dcterms:created>
  <dcterms:modified xsi:type="dcterms:W3CDTF">2020-04-11T23:35:00Z</dcterms:modified>
</cp:coreProperties>
</file>